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7EFD" w14:textId="77777777" w:rsidR="0028046F" w:rsidRPr="005904B5" w:rsidRDefault="005904B5" w:rsidP="005904B5">
      <w:pPr>
        <w:pStyle w:val="BodyA"/>
        <w:jc w:val="center"/>
        <w:rPr>
          <w:b/>
          <w:u w:val="single"/>
        </w:rPr>
      </w:pPr>
      <w:r w:rsidRPr="005904B5">
        <w:rPr>
          <w:b/>
          <w:u w:val="single"/>
        </w:rPr>
        <w:t>PATIENT PARTICIPATION GROUP</w:t>
      </w:r>
    </w:p>
    <w:p w14:paraId="6A378B65" w14:textId="77777777" w:rsidR="0028046F" w:rsidRPr="005904B5" w:rsidRDefault="0028046F" w:rsidP="005904B5">
      <w:pPr>
        <w:pStyle w:val="BodyA"/>
        <w:jc w:val="center"/>
        <w:rPr>
          <w:b/>
          <w:u w:val="single"/>
        </w:rPr>
      </w:pPr>
    </w:p>
    <w:p w14:paraId="6FEB9993" w14:textId="77777777" w:rsidR="0028046F" w:rsidRPr="005904B5" w:rsidRDefault="005904B5" w:rsidP="005904B5">
      <w:pPr>
        <w:pStyle w:val="BodyA"/>
        <w:jc w:val="center"/>
        <w:rPr>
          <w:b/>
          <w:u w:val="single"/>
        </w:rPr>
      </w:pPr>
      <w:r w:rsidRPr="005904B5">
        <w:rPr>
          <w:b/>
          <w:u w:val="single"/>
        </w:rPr>
        <w:t>FAIRFIELD SURGERY</w:t>
      </w:r>
    </w:p>
    <w:p w14:paraId="3C6F8E38" w14:textId="77777777" w:rsidR="0028046F" w:rsidRPr="005904B5" w:rsidRDefault="0028046F" w:rsidP="005904B5">
      <w:pPr>
        <w:pStyle w:val="BodyA"/>
        <w:jc w:val="center"/>
        <w:rPr>
          <w:b/>
          <w:u w:val="single"/>
        </w:rPr>
      </w:pPr>
    </w:p>
    <w:p w14:paraId="1EAFD0E3" w14:textId="01756926" w:rsidR="0028046F" w:rsidRPr="005904B5" w:rsidRDefault="00500D43" w:rsidP="005904B5">
      <w:pPr>
        <w:pStyle w:val="BodyA"/>
        <w:jc w:val="center"/>
        <w:rPr>
          <w:b/>
          <w:u w:val="single"/>
        </w:rPr>
      </w:pPr>
      <w:r>
        <w:rPr>
          <w:b/>
          <w:u w:val="single"/>
        </w:rPr>
        <w:t>PLANS FOR 20</w:t>
      </w:r>
      <w:r w:rsidR="00FB2783">
        <w:rPr>
          <w:b/>
          <w:u w:val="single"/>
        </w:rPr>
        <w:t>20/21</w:t>
      </w:r>
    </w:p>
    <w:p w14:paraId="59ED666F" w14:textId="77777777" w:rsidR="0028046F" w:rsidRDefault="0028046F" w:rsidP="005904B5">
      <w:pPr>
        <w:pStyle w:val="BodyA"/>
        <w:jc w:val="both"/>
      </w:pPr>
    </w:p>
    <w:p w14:paraId="037FA597" w14:textId="57005E0F" w:rsidR="0028046F" w:rsidRDefault="005904B5" w:rsidP="005904B5">
      <w:pPr>
        <w:pStyle w:val="BodyA"/>
        <w:jc w:val="both"/>
      </w:pPr>
      <w:r>
        <w:t xml:space="preserve">To continue to promote the </w:t>
      </w:r>
      <w:r w:rsidR="00ED6FFF">
        <w:t>patient</w:t>
      </w:r>
      <w:r w:rsidR="00114501">
        <w:t>s’</w:t>
      </w:r>
      <w:r w:rsidR="00ED6FFF">
        <w:t xml:space="preserve"> group</w:t>
      </w:r>
      <w:r>
        <w:t xml:space="preserve"> to patients and identify more effective ways of representing all patients’ views</w:t>
      </w:r>
    </w:p>
    <w:p w14:paraId="53004F98" w14:textId="77777777" w:rsidR="0028046F" w:rsidRDefault="0028046F" w:rsidP="005904B5">
      <w:pPr>
        <w:pStyle w:val="BodyA"/>
        <w:jc w:val="both"/>
      </w:pPr>
    </w:p>
    <w:p w14:paraId="1B5468A3" w14:textId="1FE41ED3" w:rsidR="0028046F" w:rsidRDefault="005904B5" w:rsidP="005904B5">
      <w:pPr>
        <w:pStyle w:val="BodyA"/>
        <w:numPr>
          <w:ilvl w:val="0"/>
          <w:numId w:val="2"/>
        </w:numPr>
        <w:jc w:val="both"/>
      </w:pPr>
      <w:r>
        <w:t xml:space="preserve">Regular articles in Burwash Broadsheet, </w:t>
      </w:r>
      <w:proofErr w:type="spellStart"/>
      <w:r>
        <w:t>Etchingham</w:t>
      </w:r>
      <w:proofErr w:type="spellEnd"/>
      <w:r>
        <w:t xml:space="preserve"> and St Philip’s magazine and the </w:t>
      </w:r>
      <w:proofErr w:type="spellStart"/>
      <w:r>
        <w:t>Etchingham</w:t>
      </w:r>
      <w:proofErr w:type="spellEnd"/>
      <w:r w:rsidR="00BD4027">
        <w:t xml:space="preserve"> and Burwash</w:t>
      </w:r>
      <w:r>
        <w:t xml:space="preserve"> e-bulletin</w:t>
      </w:r>
      <w:r w:rsidR="00BD4027">
        <w:t>s</w:t>
      </w:r>
      <w:r>
        <w:t>. This information will also be circulated to virtual members</w:t>
      </w:r>
    </w:p>
    <w:p w14:paraId="103EEA0B" w14:textId="77777777" w:rsidR="0028046F" w:rsidRDefault="005904B5" w:rsidP="005904B5">
      <w:pPr>
        <w:pStyle w:val="BodyA"/>
        <w:numPr>
          <w:ilvl w:val="0"/>
          <w:numId w:val="2"/>
        </w:numPr>
        <w:jc w:val="both"/>
      </w:pPr>
      <w:r>
        <w:t>Notice Board in surgery</w:t>
      </w:r>
    </w:p>
    <w:p w14:paraId="58A55DA5" w14:textId="63AB82E1" w:rsidR="0028046F" w:rsidRPr="00E550FB" w:rsidRDefault="00500D43" w:rsidP="00E550FB">
      <w:pPr>
        <w:pStyle w:val="BodyA"/>
        <w:numPr>
          <w:ilvl w:val="0"/>
          <w:numId w:val="2"/>
        </w:numPr>
        <w:jc w:val="both"/>
        <w:rPr>
          <w:lang w:val="en-GB"/>
        </w:rPr>
      </w:pPr>
      <w:r w:rsidRPr="00E550FB">
        <w:rPr>
          <w:lang w:val="en-GB"/>
        </w:rPr>
        <w:t xml:space="preserve">Publicise </w:t>
      </w:r>
      <w:r w:rsidR="00E550FB" w:rsidRPr="00E550FB">
        <w:rPr>
          <w:lang w:val="en-GB"/>
        </w:rPr>
        <w:t xml:space="preserve">the </w:t>
      </w:r>
      <w:r w:rsidR="00D9072B">
        <w:rPr>
          <w:lang w:val="en-GB"/>
        </w:rPr>
        <w:t>patient</w:t>
      </w:r>
      <w:r w:rsidR="00114501">
        <w:rPr>
          <w:lang w:val="en-GB"/>
        </w:rPr>
        <w:t>s’</w:t>
      </w:r>
      <w:r w:rsidR="00D9072B">
        <w:rPr>
          <w:lang w:val="en-GB"/>
        </w:rPr>
        <w:t xml:space="preserve"> group</w:t>
      </w:r>
      <w:r w:rsidR="00E550FB" w:rsidRPr="00E550FB">
        <w:rPr>
          <w:lang w:val="en-GB"/>
        </w:rPr>
        <w:t xml:space="preserve"> </w:t>
      </w:r>
      <w:r w:rsidRPr="00E550FB">
        <w:rPr>
          <w:lang w:val="en-GB"/>
        </w:rPr>
        <w:t xml:space="preserve">in patient </w:t>
      </w:r>
      <w:r w:rsidR="00E550FB" w:rsidRPr="00E550FB">
        <w:rPr>
          <w:lang w:val="en-GB"/>
        </w:rPr>
        <w:t>survey</w:t>
      </w:r>
      <w:r w:rsidR="00A05403">
        <w:rPr>
          <w:lang w:val="en-GB"/>
        </w:rPr>
        <w:t>s</w:t>
      </w:r>
      <w:r w:rsidR="00D9072B">
        <w:rPr>
          <w:lang w:val="en-GB"/>
        </w:rPr>
        <w:t xml:space="preserve"> </w:t>
      </w:r>
    </w:p>
    <w:p w14:paraId="5B065EE1" w14:textId="77777777" w:rsidR="0028046F" w:rsidRPr="00E550FB" w:rsidRDefault="0028046F" w:rsidP="005904B5">
      <w:pPr>
        <w:pStyle w:val="BodyA"/>
        <w:jc w:val="both"/>
        <w:rPr>
          <w:lang w:val="en-GB"/>
        </w:rPr>
      </w:pPr>
    </w:p>
    <w:p w14:paraId="21F09BC8" w14:textId="77777777" w:rsidR="0028046F" w:rsidRDefault="0028046F" w:rsidP="005904B5">
      <w:pPr>
        <w:pStyle w:val="BodyA"/>
        <w:jc w:val="both"/>
      </w:pPr>
    </w:p>
    <w:p w14:paraId="0EEBC2A6" w14:textId="65A4CF44" w:rsidR="0028046F" w:rsidRDefault="005904B5" w:rsidP="005904B5">
      <w:pPr>
        <w:pStyle w:val="BodyA"/>
        <w:jc w:val="both"/>
      </w:pPr>
      <w:r>
        <w:t xml:space="preserve">To promote key public health messages (both national and local) identified with the surgery, e.g. flu </w:t>
      </w:r>
      <w:r w:rsidR="00FB2783">
        <w:t>vaccinations</w:t>
      </w:r>
      <w:r>
        <w:t xml:space="preserve"> etc. using local publications and Facebook </w:t>
      </w:r>
      <w:r w:rsidR="00ED6FFF">
        <w:t>page</w:t>
      </w:r>
    </w:p>
    <w:p w14:paraId="38BE726B" w14:textId="77777777" w:rsidR="00ED6FFF" w:rsidRDefault="00ED6FFF" w:rsidP="005904B5">
      <w:pPr>
        <w:pStyle w:val="BodyA"/>
        <w:jc w:val="both"/>
      </w:pPr>
    </w:p>
    <w:p w14:paraId="28F72421" w14:textId="26110A29" w:rsidR="000C1E6B" w:rsidRDefault="000C1E6B" w:rsidP="005904B5">
      <w:pPr>
        <w:pStyle w:val="BodyA"/>
        <w:jc w:val="both"/>
      </w:pPr>
      <w:r>
        <w:t>To maximize the potential of our Facebook page by sharing posts with local Facebook groups</w:t>
      </w:r>
    </w:p>
    <w:p w14:paraId="76BF7D84" w14:textId="77777777" w:rsidR="000C1E6B" w:rsidRDefault="000C1E6B" w:rsidP="005904B5">
      <w:pPr>
        <w:pStyle w:val="BodyA"/>
        <w:jc w:val="both"/>
      </w:pPr>
    </w:p>
    <w:p w14:paraId="6F2769C2" w14:textId="7A0C908A" w:rsidR="00AB14A7" w:rsidRDefault="00A26A60" w:rsidP="00D9072B">
      <w:pPr>
        <w:pStyle w:val="BodyA"/>
        <w:jc w:val="both"/>
      </w:pPr>
      <w:r w:rsidRPr="00CB286D">
        <w:rPr>
          <w:color w:val="auto"/>
        </w:rPr>
        <w:t>In 2021</w:t>
      </w:r>
      <w:r w:rsidR="005D128E" w:rsidRPr="00CB286D">
        <w:rPr>
          <w:color w:val="auto"/>
        </w:rPr>
        <w:t xml:space="preserve"> to</w:t>
      </w:r>
      <w:r w:rsidR="00ED6FFF" w:rsidRPr="00CB286D">
        <w:rPr>
          <w:color w:val="auto"/>
        </w:rPr>
        <w:t xml:space="preserve"> carry out a survey of patients </w:t>
      </w:r>
      <w:r w:rsidR="005D128E" w:rsidRPr="00CB286D">
        <w:rPr>
          <w:color w:val="auto"/>
        </w:rPr>
        <w:t>to get their feedback regarding telephone consultations</w:t>
      </w:r>
      <w:r w:rsidR="002971B2" w:rsidRPr="00CB286D">
        <w:rPr>
          <w:color w:val="auto"/>
        </w:rPr>
        <w:t xml:space="preserve"> with the aim to make it a positive experience.</w:t>
      </w:r>
      <w:r w:rsidRPr="00CB286D">
        <w:rPr>
          <w:color w:val="auto"/>
        </w:rPr>
        <w:t xml:space="preserve"> They have become regular practice during the </w:t>
      </w:r>
      <w:proofErr w:type="spellStart"/>
      <w:r w:rsidRPr="00CB286D">
        <w:rPr>
          <w:color w:val="auto"/>
        </w:rPr>
        <w:t>Covid</w:t>
      </w:r>
      <w:proofErr w:type="spellEnd"/>
      <w:r w:rsidRPr="00CB286D">
        <w:rPr>
          <w:color w:val="auto"/>
        </w:rPr>
        <w:t xml:space="preserve"> 19 pandemic and will continue alongside face to face appointments after the present crisis is over</w:t>
      </w:r>
      <w:r>
        <w:t>.</w:t>
      </w:r>
    </w:p>
    <w:p w14:paraId="69CEEB34" w14:textId="77777777" w:rsidR="00AB14A7" w:rsidRDefault="00AB14A7" w:rsidP="00D9072B">
      <w:pPr>
        <w:pStyle w:val="BodyA"/>
        <w:jc w:val="both"/>
      </w:pPr>
    </w:p>
    <w:p w14:paraId="0DE3C299" w14:textId="2CDA2E00" w:rsidR="00D9072B" w:rsidRDefault="005B7B2A" w:rsidP="00D9072B">
      <w:pPr>
        <w:pStyle w:val="BodyA"/>
        <w:jc w:val="both"/>
      </w:pPr>
      <w:r>
        <w:t xml:space="preserve">To </w:t>
      </w:r>
      <w:r w:rsidR="00AB14A7">
        <w:t>consider how we can</w:t>
      </w:r>
      <w:r>
        <w:t xml:space="preserve"> improve our role as a ‘cr</w:t>
      </w:r>
      <w:r w:rsidR="000A013A">
        <w:t>itical friend’ to the practice</w:t>
      </w:r>
    </w:p>
    <w:p w14:paraId="49238D71" w14:textId="73F600EA" w:rsidR="00A26A60" w:rsidRPr="00CB286D" w:rsidRDefault="00A26A60" w:rsidP="00D9072B">
      <w:pPr>
        <w:pStyle w:val="BodyA"/>
        <w:jc w:val="both"/>
        <w:rPr>
          <w:color w:val="auto"/>
        </w:rPr>
      </w:pPr>
    </w:p>
    <w:p w14:paraId="0D4C369A" w14:textId="25DE964E" w:rsidR="0028046F" w:rsidRPr="00A26A60" w:rsidRDefault="00A26A60" w:rsidP="005904B5">
      <w:pPr>
        <w:pStyle w:val="BodyA"/>
        <w:jc w:val="both"/>
        <w:rPr>
          <w:color w:val="FF0000"/>
        </w:rPr>
      </w:pPr>
      <w:r w:rsidRPr="00CB286D">
        <w:rPr>
          <w:color w:val="auto"/>
        </w:rPr>
        <w:t xml:space="preserve">Being mindful of issues raised during the pandemic </w:t>
      </w:r>
      <w:r w:rsidR="002971B2" w:rsidRPr="00CB286D">
        <w:rPr>
          <w:color w:val="auto"/>
        </w:rPr>
        <w:t>to</w:t>
      </w:r>
      <w:r w:rsidR="005904B5" w:rsidRPr="00CB286D">
        <w:rPr>
          <w:color w:val="auto"/>
        </w:rPr>
        <w:t xml:space="preserve"> </w:t>
      </w:r>
      <w:r w:rsidR="005904B5">
        <w:t>identify health topics on which to focus to achieve positive health benefits for patients</w:t>
      </w:r>
      <w:r w:rsidR="00FB2783">
        <w:t xml:space="preserve"> </w:t>
      </w:r>
    </w:p>
    <w:p w14:paraId="3FD76532" w14:textId="77777777" w:rsidR="0028046F" w:rsidRDefault="0028046F" w:rsidP="005904B5">
      <w:pPr>
        <w:pStyle w:val="BodyA"/>
        <w:jc w:val="both"/>
      </w:pPr>
    </w:p>
    <w:p w14:paraId="7795B1D5" w14:textId="2ABC091C" w:rsidR="00114501" w:rsidRDefault="00114501" w:rsidP="005904B5">
      <w:pPr>
        <w:pStyle w:val="BodyA"/>
        <w:jc w:val="both"/>
      </w:pPr>
      <w:r>
        <w:t>Develop our collaborative working with local organizations</w:t>
      </w:r>
    </w:p>
    <w:p w14:paraId="44D4318A" w14:textId="77777777" w:rsidR="00114501" w:rsidRDefault="00114501" w:rsidP="005904B5">
      <w:pPr>
        <w:pStyle w:val="BodyA"/>
        <w:jc w:val="both"/>
      </w:pPr>
    </w:p>
    <w:p w14:paraId="28784138" w14:textId="15FD647F" w:rsidR="0028046F" w:rsidRDefault="005904B5" w:rsidP="00E550FB">
      <w:pPr>
        <w:pStyle w:val="BodyA"/>
        <w:jc w:val="both"/>
      </w:pPr>
      <w:r>
        <w:t xml:space="preserve">To ensure </w:t>
      </w:r>
      <w:r w:rsidR="00AB14A7">
        <w:t xml:space="preserve">the patient group </w:t>
      </w:r>
      <w:r>
        <w:t xml:space="preserve">is represented at meetings with CCG </w:t>
      </w:r>
      <w:r w:rsidR="00E550FB">
        <w:t>and/or Primary Car</w:t>
      </w:r>
      <w:r w:rsidR="00500D43">
        <w:t xml:space="preserve">e Network </w:t>
      </w:r>
      <w:r>
        <w:t>to influence local provision of health and social care.</w:t>
      </w:r>
    </w:p>
    <w:p w14:paraId="286AB918" w14:textId="77777777" w:rsidR="0028046F" w:rsidRDefault="0028046F" w:rsidP="005904B5">
      <w:pPr>
        <w:pStyle w:val="BodyA"/>
        <w:jc w:val="both"/>
      </w:pPr>
    </w:p>
    <w:p w14:paraId="214B8697" w14:textId="09063C24" w:rsidR="0028046F" w:rsidRDefault="005904B5" w:rsidP="005904B5">
      <w:pPr>
        <w:pStyle w:val="BodyA"/>
        <w:jc w:val="both"/>
      </w:pPr>
      <w:r>
        <w:t xml:space="preserve">To ensure that </w:t>
      </w:r>
      <w:r w:rsidR="00AB14A7">
        <w:t>the patient group</w:t>
      </w:r>
      <w:r>
        <w:t xml:space="preserve"> is represented at meetings of the PPGs from the rural </w:t>
      </w:r>
      <w:r w:rsidR="00FB390D">
        <w:t>Primary Care Network</w:t>
      </w:r>
      <w:r>
        <w:t xml:space="preserve"> and that our </w:t>
      </w:r>
      <w:r w:rsidR="00AB14A7">
        <w:t>group</w:t>
      </w:r>
      <w:r>
        <w:t xml:space="preserve"> benefits from this informal collaboration</w:t>
      </w:r>
    </w:p>
    <w:p w14:paraId="69772386" w14:textId="77777777" w:rsidR="0028046F" w:rsidRDefault="0028046F" w:rsidP="005904B5">
      <w:pPr>
        <w:pStyle w:val="BodyA"/>
        <w:jc w:val="both"/>
      </w:pPr>
    </w:p>
    <w:p w14:paraId="1A9AAF43" w14:textId="77777777" w:rsidR="0028046F" w:rsidRDefault="0028046F" w:rsidP="005904B5">
      <w:pPr>
        <w:pStyle w:val="BodyA"/>
        <w:jc w:val="both"/>
      </w:pPr>
    </w:p>
    <w:p w14:paraId="01E21990" w14:textId="77777777" w:rsidR="0028046F" w:rsidRDefault="0028046F" w:rsidP="005904B5">
      <w:pPr>
        <w:pStyle w:val="BodyA"/>
        <w:jc w:val="both"/>
      </w:pPr>
    </w:p>
    <w:sectPr w:rsidR="00280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DAF1" w14:textId="77777777" w:rsidR="00E707E4" w:rsidRDefault="00E707E4">
      <w:r>
        <w:separator/>
      </w:r>
    </w:p>
  </w:endnote>
  <w:endnote w:type="continuationSeparator" w:id="0">
    <w:p w14:paraId="2522B82D" w14:textId="77777777" w:rsidR="00E707E4" w:rsidRDefault="00E7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FFD7" w14:textId="77777777" w:rsidR="00FB2783" w:rsidRDefault="00FB2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E877" w14:textId="22689B63" w:rsidR="005B7B2A" w:rsidRDefault="00FB2783">
    <w:pPr>
      <w:pStyle w:val="Footer"/>
    </w:pPr>
    <w:r>
      <w:t>Claudette Neville, Secretary</w:t>
    </w:r>
  </w:p>
  <w:p w14:paraId="221DE6AE" w14:textId="10A9DF7A" w:rsidR="00FB2783" w:rsidRDefault="00FB2783">
    <w:pPr>
      <w:pStyle w:val="Footer"/>
    </w:pPr>
    <w:r>
      <w:t>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D0ED" w14:textId="77777777" w:rsidR="00FB2783" w:rsidRDefault="00FB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E65C" w14:textId="77777777" w:rsidR="00E707E4" w:rsidRDefault="00E707E4">
      <w:r>
        <w:separator/>
      </w:r>
    </w:p>
  </w:footnote>
  <w:footnote w:type="continuationSeparator" w:id="0">
    <w:p w14:paraId="3A741E26" w14:textId="77777777" w:rsidR="00E707E4" w:rsidRDefault="00E7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97E8" w14:textId="49A6E3A7" w:rsidR="005B7B2A" w:rsidRDefault="005B7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2FDE" w14:textId="22786BAA" w:rsidR="005B7B2A" w:rsidRDefault="005B7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2222" w14:textId="0FA1B4EF" w:rsidR="005B7B2A" w:rsidRDefault="005B7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9B3"/>
    <w:multiLevelType w:val="hybridMultilevel"/>
    <w:tmpl w:val="B09CCE18"/>
    <w:styleLink w:val="ImportedStyle2"/>
    <w:lvl w:ilvl="0" w:tplc="138437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1A07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084D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67E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5C70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600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80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4DF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F89C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BB5662"/>
    <w:multiLevelType w:val="hybridMultilevel"/>
    <w:tmpl w:val="6FEC3A36"/>
    <w:styleLink w:val="ImportedStyle1"/>
    <w:lvl w:ilvl="0" w:tplc="8C703D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22C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4AF8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CC48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088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84D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29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2A6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073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AB3E6F"/>
    <w:multiLevelType w:val="hybridMultilevel"/>
    <w:tmpl w:val="6FEC3A36"/>
    <w:numStyleLink w:val="ImportedStyle1"/>
  </w:abstractNum>
  <w:abstractNum w:abstractNumId="3" w15:restartNumberingAfterBreak="0">
    <w:nsid w:val="42F322C7"/>
    <w:multiLevelType w:val="hybridMultilevel"/>
    <w:tmpl w:val="764A95E2"/>
    <w:numStyleLink w:val="ImportedStyle3"/>
  </w:abstractNum>
  <w:abstractNum w:abstractNumId="4" w15:restartNumberingAfterBreak="0">
    <w:nsid w:val="4E9E391D"/>
    <w:multiLevelType w:val="hybridMultilevel"/>
    <w:tmpl w:val="B09CCE18"/>
    <w:numStyleLink w:val="ImportedStyle2"/>
  </w:abstractNum>
  <w:abstractNum w:abstractNumId="5" w15:restartNumberingAfterBreak="0">
    <w:nsid w:val="78F3523A"/>
    <w:multiLevelType w:val="hybridMultilevel"/>
    <w:tmpl w:val="764A95E2"/>
    <w:styleLink w:val="ImportedStyle3"/>
    <w:lvl w:ilvl="0" w:tplc="93221B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C2A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8EF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294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2822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2678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015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484F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0D4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46F"/>
    <w:rsid w:val="000A013A"/>
    <w:rsid w:val="000A5411"/>
    <w:rsid w:val="000C1E6B"/>
    <w:rsid w:val="001143C5"/>
    <w:rsid w:val="00114501"/>
    <w:rsid w:val="002004C9"/>
    <w:rsid w:val="0028046F"/>
    <w:rsid w:val="002971B2"/>
    <w:rsid w:val="0043693B"/>
    <w:rsid w:val="004671C9"/>
    <w:rsid w:val="00477477"/>
    <w:rsid w:val="00500D43"/>
    <w:rsid w:val="005904B5"/>
    <w:rsid w:val="005B7B2A"/>
    <w:rsid w:val="005D128E"/>
    <w:rsid w:val="00673E1F"/>
    <w:rsid w:val="0095106C"/>
    <w:rsid w:val="009D64DC"/>
    <w:rsid w:val="00A05403"/>
    <w:rsid w:val="00A26A60"/>
    <w:rsid w:val="00AB14A7"/>
    <w:rsid w:val="00BD4027"/>
    <w:rsid w:val="00C76C5A"/>
    <w:rsid w:val="00CB286D"/>
    <w:rsid w:val="00D325E5"/>
    <w:rsid w:val="00D9072B"/>
    <w:rsid w:val="00DE20B9"/>
    <w:rsid w:val="00E550FB"/>
    <w:rsid w:val="00E65DE8"/>
    <w:rsid w:val="00E707E4"/>
    <w:rsid w:val="00EA5A5D"/>
    <w:rsid w:val="00EB03D7"/>
    <w:rsid w:val="00ED6FFF"/>
    <w:rsid w:val="00F80DD8"/>
    <w:rsid w:val="00FB02B3"/>
    <w:rsid w:val="00FB2783"/>
    <w:rsid w:val="00FB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DB275"/>
  <w15:docId w15:val="{3D9B8B0A-51C6-4A41-B9E5-1053AEC0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5904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B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4B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Claudette Neville</cp:lastModifiedBy>
  <cp:revision>4</cp:revision>
  <dcterms:created xsi:type="dcterms:W3CDTF">2020-09-14T09:16:00Z</dcterms:created>
  <dcterms:modified xsi:type="dcterms:W3CDTF">2020-10-13T11:30:00Z</dcterms:modified>
</cp:coreProperties>
</file>